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482E" w14:textId="77777777" w:rsidR="00B25608" w:rsidRDefault="00B25608" w:rsidP="00850138">
      <w:pPr>
        <w:pStyle w:val="Bezodstpw"/>
        <w:jc w:val="right"/>
      </w:pPr>
    </w:p>
    <w:p w14:paraId="1AC7F16B" w14:textId="77777777" w:rsidR="00B25608" w:rsidRDefault="00B25608" w:rsidP="00850138">
      <w:pPr>
        <w:pStyle w:val="Bezodstpw"/>
        <w:jc w:val="right"/>
      </w:pPr>
    </w:p>
    <w:p w14:paraId="03854E25" w14:textId="77777777" w:rsidR="00B25608" w:rsidRDefault="00B25608" w:rsidP="00850138">
      <w:pPr>
        <w:pStyle w:val="Bezodstpw"/>
        <w:jc w:val="right"/>
      </w:pPr>
    </w:p>
    <w:p w14:paraId="2C13A4BB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8A351C2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C843F50" w14:textId="1736D01E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481953">
        <w:rPr>
          <w:rFonts w:asciiTheme="minorHAnsi" w:hAnsiTheme="minorHAnsi"/>
        </w:rPr>
        <w:t>……………………..</w:t>
      </w:r>
      <w:r w:rsidR="00C47484">
        <w:rPr>
          <w:rFonts w:asciiTheme="minorHAnsi" w:hAnsiTheme="minorHAnsi"/>
        </w:rPr>
        <w:t xml:space="preserve"> 2021</w:t>
      </w:r>
      <w:r w:rsidR="00D64BC6" w:rsidRPr="008E3200">
        <w:rPr>
          <w:rFonts w:asciiTheme="minorHAnsi" w:hAnsiTheme="minorHAnsi"/>
        </w:rPr>
        <w:t xml:space="preserve"> roku</w:t>
      </w:r>
    </w:p>
    <w:p w14:paraId="787DD6F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0EACF27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BDF6BC5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65362D8B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A7E2A8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0533432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1AA33603" w14:textId="77777777" w:rsidR="00005E19" w:rsidRPr="008E3200" w:rsidRDefault="00005E19" w:rsidP="008E3200">
      <w:pPr>
        <w:rPr>
          <w:rFonts w:asciiTheme="minorHAnsi" w:hAnsiTheme="minorHAnsi"/>
        </w:rPr>
      </w:pPr>
    </w:p>
    <w:p w14:paraId="025BCF96" w14:textId="77777777"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14:paraId="17374D57" w14:textId="759344AD"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</w:t>
      </w:r>
      <w:bookmarkStart w:id="0" w:name="_Hlk53440474"/>
      <w:r w:rsidR="00C47484" w:rsidRPr="00FA640D">
        <w:rPr>
          <w:b/>
          <w:bCs/>
          <w:sz w:val="24"/>
          <w:szCs w:val="24"/>
        </w:rPr>
        <w:t xml:space="preserve">zakup i dostawa </w:t>
      </w:r>
      <w:r w:rsidR="00C47484">
        <w:rPr>
          <w:b/>
          <w:bCs/>
          <w:sz w:val="24"/>
          <w:szCs w:val="24"/>
        </w:rPr>
        <w:t>drobnego sprzętu do walki i zabezpieczenia przed COVID-19</w:t>
      </w:r>
    </w:p>
    <w:bookmarkEnd w:id="0"/>
    <w:p w14:paraId="3F9EBDA7" w14:textId="77777777"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47DE7F3E" w14:textId="77777777" w:rsidR="008E3200" w:rsidRPr="008E3200" w:rsidRDefault="008E3200" w:rsidP="008E3200">
      <w:pPr>
        <w:rPr>
          <w:rFonts w:asciiTheme="minorHAnsi" w:hAnsiTheme="minorHAnsi"/>
        </w:rPr>
      </w:pPr>
    </w:p>
    <w:p w14:paraId="3DC4439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2D62D2E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43428F5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B829E4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0CFEEC2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2AB740D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533FE879" w14:textId="77777777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55C65EC5" w14:textId="77777777" w:rsidR="00FD3002" w:rsidRDefault="00FD3002" w:rsidP="008E3200"/>
    <w:p w14:paraId="362E8C3A" w14:textId="77777777" w:rsidR="005E3ECF" w:rsidRDefault="005E3ECF" w:rsidP="008E3200"/>
    <w:p w14:paraId="32C64CB0" w14:textId="77777777" w:rsidR="005E3ECF" w:rsidRDefault="005E3ECF" w:rsidP="008E3200"/>
    <w:p w14:paraId="7C78B794" w14:textId="77777777" w:rsidR="005E3ECF" w:rsidRDefault="005E3ECF" w:rsidP="008E3200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255"/>
        <w:gridCol w:w="837"/>
        <w:gridCol w:w="2505"/>
      </w:tblGrid>
      <w:tr w:rsidR="00944F48" w:rsidRPr="00FD3002" w14:paraId="34CAFF25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9915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9F4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7EA6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1475A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481953" w:rsidRPr="00FD3002" w14:paraId="236AD8BC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6CD1" w14:textId="739EB90A" w:rsidR="00481953" w:rsidRPr="00FD3002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</w:t>
            </w:r>
            <w:r w:rsidRPr="0059210D">
              <w:rPr>
                <w:rFonts w:eastAsia="Times New Roman" w:cs="Calibri"/>
                <w:lang w:eastAsia="pl-PL"/>
              </w:rPr>
              <w:t xml:space="preserve">ydronetka plecakowa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hpe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19/m -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13mm,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003" w14:textId="2129FDDE" w:rsidR="00481953" w:rsidRPr="00117D0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7D0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CDA7" w14:textId="62FCE83E" w:rsidR="00481953" w:rsidRPr="00117D0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17D0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339BD" w14:textId="77777777" w:rsidR="00481953" w:rsidRPr="00FD3002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748E2E0F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6AF" w14:textId="28E43843" w:rsidR="00481953" w:rsidRPr="00D66DC7" w:rsidRDefault="00481953" w:rsidP="00481953">
            <w:pPr>
              <w:rPr>
                <w:rFonts w:cs="Calibri"/>
                <w:bCs/>
                <w:color w:val="000000"/>
              </w:rPr>
            </w:pPr>
            <w:r>
              <w:rPr>
                <w:rFonts w:eastAsia="Times New Roman" w:cs="Calibri"/>
                <w:lang w:eastAsia="pl-PL"/>
              </w:rPr>
              <w:t>M</w:t>
            </w:r>
            <w:r w:rsidRPr="0059210D">
              <w:rPr>
                <w:rFonts w:eastAsia="Times New Roman" w:cs="Calibri"/>
                <w:lang w:eastAsia="pl-PL"/>
              </w:rPr>
              <w:t>ask</w:t>
            </w:r>
            <w:r>
              <w:rPr>
                <w:rFonts w:eastAsia="Times New Roman" w:cs="Calibri"/>
                <w:lang w:eastAsia="pl-PL"/>
              </w:rPr>
              <w:t>i</w:t>
            </w:r>
            <w:r w:rsidRPr="0059210D">
              <w:rPr>
                <w:rFonts w:eastAsia="Times New Roman" w:cs="Calibri"/>
                <w:lang w:eastAsia="pl-PL"/>
              </w:rPr>
              <w:t xml:space="preserve"> ochronn</w:t>
            </w:r>
            <w:r>
              <w:rPr>
                <w:rFonts w:eastAsia="Times New Roman" w:cs="Calibri"/>
                <w:lang w:eastAsia="pl-PL"/>
              </w:rPr>
              <w:t>e</w:t>
            </w:r>
            <w:r w:rsidRPr="0059210D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pełnotwarzow</w:t>
            </w:r>
            <w:r>
              <w:rPr>
                <w:rFonts w:eastAsia="Times New Roman" w:cs="Calibri"/>
                <w:lang w:eastAsia="pl-PL"/>
              </w:rPr>
              <w:t>e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(typu przeciwgazowego)</w:t>
            </w:r>
            <w:r w:rsidRPr="0059210D">
              <w:rPr>
                <w:rFonts w:eastAsia="Times New Roman" w:cs="Calibri"/>
                <w:lang w:eastAsia="pl-PL"/>
              </w:rPr>
              <w:t xml:space="preserve"> o standardowym połączenie gwintowym RD 40 x 1/7”, zgodnym z normą EN 148-1,  służąca do ochrony dróg oddechowych i twarzy przed szkodliwymi gazami i parami o stężeniu do 20xNDS i przed cząstkami stałymi i ciekłymi o stężeniu do 40xNDS; wizjer wykonany z poliwęglanu oraz wbudowana membrana głosowa, część twarzowa w rozmiarze uniwersalnym zapewniająca anatomiczne dopasowanie, z niealergizującego silikonu odpornego chemicznie, dopasowująca się szerokim uszczelnieniem wokół twarzy, paski nagłowne pięciopunktowe, nie powodujące ucisku; kompatybilna z urządzeniami filtrowentylacyjnymi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E174" w14:textId="406E696C" w:rsidR="00481953" w:rsidRDefault="00481953" w:rsidP="0048195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C582" w14:textId="6AA2D516" w:rsidR="00481953" w:rsidRDefault="00481953" w:rsidP="00481953">
            <w:pPr>
              <w:jc w:val="center"/>
            </w:pPr>
            <w:r>
              <w:t>11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3BFB3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55FDE07C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FF1B" w14:textId="7FC9DC05" w:rsidR="00481953" w:rsidRPr="0059210D" w:rsidRDefault="00481953" w:rsidP="00481953">
            <w:pPr>
              <w:rPr>
                <w:rFonts w:cs="Calibri"/>
                <w:bCs/>
              </w:rPr>
            </w:pPr>
            <w:r w:rsidRPr="0059210D">
              <w:rPr>
                <w:rFonts w:cs="Calibri"/>
                <w:bCs/>
              </w:rPr>
              <w:t xml:space="preserve">Odzież ochronna i zabezpieczająca - </w:t>
            </w:r>
            <w:r w:rsidRPr="0059210D">
              <w:rPr>
                <w:rFonts w:eastAsia="Times New Roman" w:cs="Calibri"/>
                <w:lang w:eastAsia="pl-PL"/>
              </w:rPr>
              <w:t xml:space="preserve">ubranie ochronne typu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Tychem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  (min Typ 3 wg nor PN-EN 14605+A1:2009) Kombinezon ochronny wykonany z lekkiego i bardzo wy</w:t>
            </w:r>
            <w:r>
              <w:rPr>
                <w:rFonts w:eastAsia="Times New Roman" w:cs="Calibri"/>
                <w:lang w:eastAsia="pl-PL"/>
              </w:rPr>
              <w:t xml:space="preserve">trzymałego materiału typu </w:t>
            </w:r>
            <w:proofErr w:type="spellStart"/>
            <w:r>
              <w:rPr>
                <w:rFonts w:eastAsia="Times New Roman" w:cs="Calibri"/>
                <w:lang w:eastAsia="pl-PL"/>
              </w:rPr>
              <w:t>Tyvek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-Ubranie typ 3, według normy PN-EN 14605+A1:2009, z trzyczęściowym kapturem, elastycznym wykończeniem otworu twarzowego, ściągacze w pasie, elastyczne ściągacze w rękawach i nogawkach, zamek błyskawiczny przykryty patką (zaklejaną na taśmę), dodatkowo przylepna patka uszczelniająca podbródek, szwy oklejone taśmą,</w:t>
            </w:r>
            <w:r w:rsidRPr="0059210D">
              <w:rPr>
                <w:rFonts w:eastAsia="Times New Roman" w:cs="Calibri"/>
                <w:lang w:eastAsia="pl-PL"/>
              </w:rPr>
              <w:br/>
              <w:t>szczelność przed przenikaniem cząstek pyłu i natryskiem cieczy o ciśnieniu do 3 barów, zapewniający wysoką ochronę przed nieorganicznymi i organicznymi substancjami chemicznymi oraz przed radioaktywnymi włóknami, wirusami i bakteriami.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AE55" w14:textId="355207F7" w:rsidR="00481953" w:rsidRDefault="00481953" w:rsidP="0048195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F913" w14:textId="075309B7" w:rsidR="00481953" w:rsidRDefault="00481953" w:rsidP="00481953">
            <w:pPr>
              <w:jc w:val="center"/>
            </w:pPr>
            <w:r>
              <w:t>11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93407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7DFE69BA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91F" w14:textId="0CF06CCE" w:rsidR="00481953" w:rsidRPr="0059210D" w:rsidRDefault="00481953" w:rsidP="00481953">
            <w:pPr>
              <w:rPr>
                <w:rFonts w:cs="Calibri"/>
                <w:bCs/>
              </w:rPr>
            </w:pPr>
            <w:r w:rsidRPr="0059210D">
              <w:rPr>
                <w:rFonts w:eastAsia="Times New Roman" w:cs="Calibri"/>
                <w:lang w:eastAsia="pl-PL"/>
              </w:rPr>
              <w:lastRenderedPageBreak/>
              <w:t xml:space="preserve">Odzież ochrony biologicznej i chemicznej - Zestaw pakietów do dekontaminacyjny składa się z 40 pakietów. Zestaw z ubraniem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podekontaminacyjnym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zawierający podstawowe ubranie zastępcze dla osób po procesie dekontaminacji. W skład podstawowego pakietu wchodzi: poncho z kapturem, z tworzywa sztucznego, nieprzemakalne/wodoodporne, ocieplone włókniną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slipy bawełniane (majtki)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skarpetki dziane elastyczne w rozmiarze uniwersalnym – 1 para, buty z tworzywa sztucznego bez pięty (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np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sandały plażowe) – 1 para, półmaska ochronna na twarz -  1 szt., wilgotny ręcznik z włókniny o powierzchni 0,5 m2, - 2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wilgotna rękawica higieniczna do przemywania odsłoniętych części ciała, - 4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opaski identyfikacyjne oznakowane indywidualnym numerem -  2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worek z tworzywa sztucznego na skażoną odzież i odpady (pojemność minimum 100 l, zamykany oznakowany indywidualnym numerem identycznym jak opaski -  1 szt., worek z tworzywa sztucznego na przedmioty osobiste (pojemność minimum 20 l, zamykany – 1 szt.  oznakowany indywidualnym numerem identycznie jak opaski )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rękawiczki jednorazowe nitrylowe - 1 para</w:t>
            </w:r>
            <w:r w:rsidRPr="0059210D">
              <w:rPr>
                <w:rFonts w:eastAsia="Times New Roman" w:cs="Calibri"/>
                <w:lang w:eastAsia="pl-PL"/>
              </w:rPr>
              <w:br/>
              <w:t xml:space="preserve">Kompletny zestaw zapakowany jest w szczelnie zamknięty worek z tworzywa sztucznego i zawierający rozmiary: wymiar „S” – 5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wymiar „L” – 25 szt., wymiar „XL” – 5 szt. wymiar „XXL” – 5 szt.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1D8A" w14:textId="623A5EFE" w:rsidR="00481953" w:rsidRDefault="00481953" w:rsidP="0048195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2AD2" w14:textId="745B2936" w:rsidR="00481953" w:rsidRDefault="00481953" w:rsidP="00481953">
            <w:pPr>
              <w:jc w:val="center"/>
            </w:pPr>
            <w:r>
              <w:t>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4A584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1848491D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A82A" w14:textId="7BE2A6F2" w:rsidR="00481953" w:rsidRPr="0059210D" w:rsidRDefault="00481953" w:rsidP="00481953">
            <w:pPr>
              <w:rPr>
                <w:rFonts w:eastAsia="Times New Roman" w:cs="Calibri"/>
                <w:lang w:eastAsia="pl-PL"/>
              </w:rPr>
            </w:pPr>
            <w:r>
              <w:t>Sprzęt ratowniczy - t</w:t>
            </w:r>
            <w:r w:rsidRPr="00CA1F58">
              <w:t>orba ratownicza PSP R1 przeznaczony dla strażaków-ratowników oraz dla innych jednostek ratowniczych</w:t>
            </w:r>
            <w:r>
              <w:t xml:space="preserve">. </w:t>
            </w:r>
            <w:r w:rsidRPr="00CA1F58">
              <w:t xml:space="preserve">Zestaw  zgodnie z wytycznymi Komendanta Głównego Państwowej Straży Pożarnej w skład którego wchodzi: Zestaw rurek ustno-gardłowych </w:t>
            </w:r>
            <w:proofErr w:type="spellStart"/>
            <w:r w:rsidRPr="00023A6E">
              <w:rPr>
                <w:color w:val="FF0000"/>
              </w:rPr>
              <w:t>Guedela</w:t>
            </w:r>
            <w:proofErr w:type="spellEnd"/>
            <w:r w:rsidRPr="00023A6E">
              <w:rPr>
                <w:color w:val="FF0000"/>
              </w:rPr>
              <w:t xml:space="preserve">, </w:t>
            </w:r>
            <w:r w:rsidRPr="00CA1F58">
              <w:t xml:space="preserve">(rozmiary 0-5) – 6 sztuk, Maski krtaniowe (rozmiary 3, 4, 5) – 3 sztuki,  jednorazowy detektor CO2 w powietrzu wydychanym – 3 sztuki, Ssak ręczny przeznaczony do odsysania wydzielin z jamy ustnej, zawierający cewnik dla pacjentów dorosłych i pediatrycznych, Resuscytator dla osób dorosłych umożliwiający wentylację bierną i czynną 100% tlenem ze złączką i rezerwuarem tlenu 2500ml, maską twarzową nr 5 oraz przewodem tlenowym o długości </w:t>
            </w:r>
            <w:r>
              <w:t xml:space="preserve">min </w:t>
            </w:r>
            <w:r w:rsidRPr="00CA1F58">
              <w:t xml:space="preserve">2.1m Resuscytator pediatryczny umożliwiający wentylację bierną i czynną 100% tlenem ze złączką i </w:t>
            </w:r>
            <w:r w:rsidRPr="00CA1F58">
              <w:lastRenderedPageBreak/>
              <w:t xml:space="preserve">rezerwuarem tlenu 2500ml, maską twarzową nr 3 oraz przewodem tlenowym o długości </w:t>
            </w:r>
            <w:r>
              <w:t xml:space="preserve">min </w:t>
            </w:r>
            <w:r w:rsidRPr="00CA1F58">
              <w:t xml:space="preserve">2.1m, Maska twarzowa do resuscytatora dla osób dorosłych (rozmiar nr 4) i dzieci (rozmiar nr 2) – po 1 sztuce, Przewód tlenowy o długości 10m, </w:t>
            </w:r>
            <w:r>
              <w:t xml:space="preserve">Jałowe filtry antybakteryjne </w:t>
            </w:r>
            <w:r w:rsidRPr="00CA1F58">
              <w:t xml:space="preserve"> – 5 sztuk, Maska tlenowa dla osoby dorosłej z rezerwuarem wysokiej koncentracji tlenu (96%) i przewodami tlenowymi</w:t>
            </w:r>
            <w:r>
              <w:t xml:space="preserve"> min</w:t>
            </w:r>
            <w:r w:rsidRPr="00CA1F58">
              <w:t xml:space="preserve"> 2.1m – 2 sztuki, Maska tlenowa dla pediatryczna z rezerwuarem wysokiej koncentracji tlenu (96%) i przewodami tlenowymi </w:t>
            </w:r>
            <w:r>
              <w:t xml:space="preserve">min </w:t>
            </w:r>
            <w:r w:rsidRPr="00CA1F58">
              <w:t>2.1m, Butla na tlen medyczny (400 litrów O2 przy ciśnieniu roboczym 150 bar) z zaworem w wersji DIN ¾’ z możliwością pracy w pionie, Reduktor tlenowy z szybkozłączem typu AGA, z możliwością regulacji tlenu 0-25 l/min i przyłączem DIN G 3/4 cala,  Kołnierz ortopedyczny, regulowany dla osób dorosłych – 2 sztuki, Kołnierz ortopedyczny, regulowany dla pacjentów pediatrycznych – 1 sztuka,  koc ratunkowy NRC (folia życia) – 5 sztuk, opatrunek osobisty typu “W” – 2 sztuki, kompresy gazowe jałowe, 10 x 10 cm – 10 sztuk, gaza opatrunkowa jałowa, 1/4 m2 – 5 sztuk</w:t>
            </w:r>
            <w:r w:rsidRPr="00CA1F58">
              <w:br/>
              <w:t xml:space="preserve">Gaza opatrunkowa jałowa, 1/2 m2 – 5 sztuk, Gaza opatrunkowa jałowa, 1 m2 – 5 sztuk, Opaska dziana podtrzymująca, 5 cm x 4 m – 4 sztuki, Opaska dziana podtrzymująca, 10 cm x 4 m – 8 sztuk, chusta trójkątna tekstylna – 4 sztuki, opaska elastyczna, 10 cm x 4 m – 3 sztuki, opaska elastyczna, 12 cm x 4 m – 3 sztuki, elastyczna siatka opatrunkowa nr 2, elastyczna siatka opatrunkowa nr 3, elastyczna siatka opatrunkowa nr 6 – 3 sztuki, </w:t>
            </w:r>
            <w:r>
              <w:t>p</w:t>
            </w:r>
            <w:r w:rsidRPr="00CA1F58">
              <w:t>laster tkaninowy z opatrunkiem w rozmiarze 6 cm x 1 m, Przylepiec bez opatrunku w rozmiarze 5 cm x 5 m – 2 sztuki, opatrunek wentylowy (zastawkowy ACS) do zabezpieczenia rany ssącej klatki piersiowej- 2 sztuki, opatrywanie opa</w:t>
            </w:r>
            <w:r>
              <w:t>rzeń, żel schładzający do oparzeń</w:t>
            </w:r>
            <w:r w:rsidRPr="00CA1F58">
              <w:t xml:space="preserve"> o pojemności 120ml – 2 sztuki, opatrunek hydrożelowy na twarz – 2 sztuki, zestaw opatrunków hydrożelowych o łącznej powierzchni powyżej 4000 cm2, zestaw uzupełniający, opaska zaciskowa, taktyczna – 2 sztuki, aparat do płukania oka z bocznym odpływem, Okulary ochronne – 2 sztuki, rękawice ochronne wykonane z nitrylu – 10 sztuk, worek na odpady medyczne w kolorze czerwonym – 2 sztuki, nożyczki ratownicze ze stopką, folia do przykrywania zwłok – 3 sztuki, sól fizjologiczna NaCl 0.9%, </w:t>
            </w:r>
            <w:r>
              <w:t xml:space="preserve">min </w:t>
            </w:r>
            <w:r w:rsidRPr="00CA1F58">
              <w:t xml:space="preserve">250 ml – 2 sztuki, sól </w:t>
            </w:r>
            <w:r w:rsidRPr="00CA1F58">
              <w:lastRenderedPageBreak/>
              <w:t>fizjologiczna NaCl 0.9%, 10 ml – 5 sztuk, zestaw amputacyjny: 2 sztuki worków na amputowane części ciała i błyskawiczny kompres chłodzący (suchy lód, środek do dezynfekcji rąk AHD 1000, 250 ml.  Torba/Plecak uszyty z materiału typu CORDURA 1000, który charakteryzuje się niezwykłą odpornością na przetarcia, ścieranie oraz wpływ niekorzystnych warunków atmosferycznych, niełamliwe zamki błyskawiczne, nieprzemakalny materiał, pojemność 80l, waga ok: 5 kg, wiele elementów odblaskowych przeszytych mocnymi nićmi w trzech miejscach wzdłuż krawędzi dla zapewnienia maksymalnej trwałości i ochrony przed zerwaniem. Na przodzie wyhaftowany krzyż św. Andrzeja oraz rzep z miejscem na emblemat jednostki, dwie rączki na różnych bokach plecaka umożliwiające transport w ręku w pionie i poziomie, wnętrze plecaka z licznymi mocowaniami, gumami i kieszeniami siatkowymi, specjalne miejsce na butlę z tlenem.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3904" w14:textId="491937D0" w:rsidR="00481953" w:rsidRDefault="00481953" w:rsidP="00481953">
            <w:pPr>
              <w:jc w:val="center"/>
            </w:pPr>
            <w:proofErr w:type="spellStart"/>
            <w:r>
              <w:lastRenderedPageBreak/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557" w14:textId="677F159B" w:rsidR="00481953" w:rsidRDefault="00481953" w:rsidP="00481953">
            <w:pPr>
              <w:jc w:val="center"/>
            </w:pPr>
            <w:r>
              <w:t>2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0EEDC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46C78CDE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6F33" w14:textId="4122F6B6" w:rsidR="00481953" w:rsidRPr="00CA1F58" w:rsidRDefault="00481953" w:rsidP="00481953">
            <w:r w:rsidRPr="00EE6631">
              <w:lastRenderedPageBreak/>
              <w:t>Rękawice chemoodporne</w:t>
            </w:r>
            <w:r>
              <w:t xml:space="preserve"> - z</w:t>
            </w:r>
            <w:r w:rsidRPr="00EE6631">
              <w:t>godne z normą EN 374, 388 (4101).Rękawice ochronne dostosowane do środowisk, gdzie występują</w:t>
            </w:r>
            <w:r>
              <w:t xml:space="preserve"> wszelkie</w:t>
            </w:r>
            <w:r w:rsidRPr="00EE6631">
              <w:t xml:space="preserve"> zagrożenia</w:t>
            </w:r>
            <w:r>
              <w:t xml:space="preserve">, w tym </w:t>
            </w:r>
            <w:r w:rsidRPr="00EE6631">
              <w:t xml:space="preserve">związane z kwasami, tłuszczami oraz zasadami. Zewnętrzna warstwa pokryta kauczukiem nitrylowym, wewnętrzna warstwa z flokowanej bawełny, o długości ok. 30 cm posiadające ukształtowaną wewnętrzną część dłoni, odporne na obtarcia i rozdzieranie, o dobrej chwytności także w przypadku mokrych powierzchni, rękawice w rozmiarze 11 (6 </w:t>
            </w:r>
            <w:proofErr w:type="spellStart"/>
            <w:r w:rsidRPr="00EE6631">
              <w:t>kpl</w:t>
            </w:r>
            <w:proofErr w:type="spellEnd"/>
            <w:r w:rsidRPr="00EE6631">
              <w:t xml:space="preserve">) oraz 12 (5 </w:t>
            </w:r>
            <w:proofErr w:type="spellStart"/>
            <w:r w:rsidRPr="00EE6631">
              <w:t>kpl</w:t>
            </w:r>
            <w:proofErr w:type="spellEnd"/>
            <w:r w:rsidRPr="00EE6631">
              <w:t>)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B1BF" w14:textId="57907F94" w:rsidR="00481953" w:rsidRDefault="00481953" w:rsidP="0048195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CB66" w14:textId="5CFE015D" w:rsidR="00481953" w:rsidRDefault="00481953" w:rsidP="00481953">
            <w:pPr>
              <w:jc w:val="center"/>
            </w:pPr>
            <w:r>
              <w:t>11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DC7D2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0AD3D888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16AB" w14:textId="397EF08C" w:rsidR="00481953" w:rsidRPr="00EE6631" w:rsidRDefault="00481953" w:rsidP="00481953">
            <w:r w:rsidRPr="00EE6631">
              <w:t xml:space="preserve">Obuwie  </w:t>
            </w:r>
            <w:r>
              <w:t>ochronne</w:t>
            </w:r>
            <w:r w:rsidRPr="00EE6631">
              <w:t xml:space="preserve"> </w:t>
            </w:r>
            <w:r>
              <w:t>- b</w:t>
            </w:r>
            <w:r w:rsidRPr="00EE6631">
              <w:t xml:space="preserve">uty gumowe chemoodporne - Spełniające wymagania norm EN20347, EN20344 oraz PN-ISO6110, obuwie </w:t>
            </w:r>
            <w:proofErr w:type="spellStart"/>
            <w:r w:rsidRPr="00EE6631">
              <w:t>kwasoługoodporne</w:t>
            </w:r>
            <w:proofErr w:type="spellEnd"/>
            <w:r w:rsidRPr="00EE6631">
              <w:t xml:space="preserve">, wierzch i spód wykonany z PCV modyfikowanego kauczukiem nitrylowym, o właściwościach olejoodpornych i odpornych chemicznie, z podeszwą urzeźbiona, antypoślizgowa i olejoodporną, typ: OB FO SRA, Buty w rozmiarze 43 (4kpl), 44 (4 </w:t>
            </w:r>
            <w:proofErr w:type="spellStart"/>
            <w:r w:rsidRPr="00EE6631">
              <w:t>kpl</w:t>
            </w:r>
            <w:proofErr w:type="spellEnd"/>
            <w:r w:rsidRPr="00EE6631">
              <w:t xml:space="preserve">), 45 (3 </w:t>
            </w:r>
            <w:proofErr w:type="spellStart"/>
            <w:r w:rsidRPr="00EE6631">
              <w:t>kpl</w:t>
            </w:r>
            <w:proofErr w:type="spellEnd"/>
            <w:r>
              <w:t>)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8B97" w14:textId="30F2285D" w:rsidR="00481953" w:rsidRDefault="00481953" w:rsidP="0048195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0829" w14:textId="7B25BB61" w:rsidR="00481953" w:rsidRDefault="00481953" w:rsidP="00481953">
            <w:pPr>
              <w:jc w:val="center"/>
            </w:pPr>
            <w:r>
              <w:t>11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DBA61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1953" w:rsidRPr="00BB1826" w14:paraId="6E9EFE49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B7DF" w14:textId="5C1CDCAB" w:rsidR="00481953" w:rsidRPr="00EE6631" w:rsidRDefault="00481953" w:rsidP="00481953">
            <w:r w:rsidRPr="00EE6631">
              <w:t xml:space="preserve">Kamizelka taktyczna, wykonana z trwałego materiału nieprzemakalnego typu </w:t>
            </w:r>
            <w:proofErr w:type="spellStart"/>
            <w:r w:rsidRPr="00EE6631">
              <w:t>Kordura</w:t>
            </w:r>
            <w:proofErr w:type="spellEnd"/>
            <w:r w:rsidRPr="00EE6631">
              <w:t xml:space="preserve">, posiadająca pasy odblaskowe; regulację w pasie oraz na długości;  kieszeń na telefon komórkowy, mniejszą kieszeń o wymiarach ok.14 cm x 13 cm zapinaną na rzep, dużą kieszeń o </w:t>
            </w:r>
            <w:r w:rsidRPr="00EE6631">
              <w:lastRenderedPageBreak/>
              <w:t>wymiarach ok. 18 cm x 13 cm zapinaną na rzep, pionową kieszeń na długą latarkę, Po lew</w:t>
            </w:r>
            <w:r>
              <w:t>e</w:t>
            </w:r>
            <w:r w:rsidRPr="00EE6631">
              <w:t>j stronie  mały napis  LEKARZ; mniejszą kieszeń o wymiarach 14 cm x 13 cm zapinaną na rzep, kieszeń o wymiarach 18 cm X 13 cm zapinaną na rzep, dużą kieszeń o wymiarach ok. 27 cm X 16 cm zapinaną na zamek, kieszeń na radiostację.</w:t>
            </w:r>
            <w:r w:rsidRPr="00EE6631">
              <w:br/>
              <w:t>Z tyłu: duży napis LEKARZ, duża kieszeń na dokumenty zapinana z prawej lub lewej strony na zamek o wymiarach ok. 28 cm X 21 cm, Z możliwością podpięcia zestawów medycznych z prawej lub lewej strony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E4A3" w14:textId="0DFDD370" w:rsidR="00481953" w:rsidRDefault="00481953" w:rsidP="00481953">
            <w:pPr>
              <w:jc w:val="center"/>
            </w:pPr>
            <w:proofErr w:type="spellStart"/>
            <w:r>
              <w:lastRenderedPageBreak/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405E" w14:textId="5DA52B7B" w:rsidR="00481953" w:rsidRDefault="00481953" w:rsidP="00481953">
            <w:pPr>
              <w:jc w:val="center"/>
            </w:pPr>
            <w:r>
              <w:t>1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3396D" w14:textId="77777777" w:rsidR="0048195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C7C15D" w14:textId="77777777" w:rsidR="005E3ECF" w:rsidRDefault="005E3ECF" w:rsidP="008E3200"/>
    <w:p w14:paraId="3951FC94" w14:textId="77777777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195393E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365DF27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4D2B882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1A12767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51568AB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0147B2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2CC46300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0516D1D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77C05B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F4C9B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08EBA28A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52C743ED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4185B2FD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BF00" w14:textId="77777777" w:rsidR="006209FE" w:rsidRDefault="006209FE" w:rsidP="003C23EB">
      <w:pPr>
        <w:spacing w:after="0" w:line="240" w:lineRule="auto"/>
      </w:pPr>
      <w:r>
        <w:separator/>
      </w:r>
    </w:p>
  </w:endnote>
  <w:endnote w:type="continuationSeparator" w:id="0">
    <w:p w14:paraId="78A6AD6D" w14:textId="77777777" w:rsidR="006209FE" w:rsidRDefault="006209FE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8CF8" w14:textId="77777777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5F47E3E7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940E" w14:textId="77777777" w:rsidR="006209FE" w:rsidRDefault="006209FE" w:rsidP="003C23EB">
      <w:pPr>
        <w:spacing w:after="0" w:line="240" w:lineRule="auto"/>
      </w:pPr>
      <w:r>
        <w:separator/>
      </w:r>
    </w:p>
  </w:footnote>
  <w:footnote w:type="continuationSeparator" w:id="0">
    <w:p w14:paraId="48433FD0" w14:textId="77777777" w:rsidR="006209FE" w:rsidRDefault="006209FE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55BA1568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FEF50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50EE04" wp14:editId="11C7E061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ACC793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F7A34F" wp14:editId="2640DEC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71216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AF19F0" wp14:editId="5582D50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1A4AF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2E993" wp14:editId="17376E3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1B69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5E19"/>
    <w:rsid w:val="0004165C"/>
    <w:rsid w:val="00052771"/>
    <w:rsid w:val="00094F2C"/>
    <w:rsid w:val="000E2BA5"/>
    <w:rsid w:val="00117596"/>
    <w:rsid w:val="00117D03"/>
    <w:rsid w:val="0018134B"/>
    <w:rsid w:val="0019126C"/>
    <w:rsid w:val="001B1332"/>
    <w:rsid w:val="001C5C0B"/>
    <w:rsid w:val="001C6999"/>
    <w:rsid w:val="001D5BC8"/>
    <w:rsid w:val="00210872"/>
    <w:rsid w:val="00210CFA"/>
    <w:rsid w:val="0021518D"/>
    <w:rsid w:val="00215819"/>
    <w:rsid w:val="002269CB"/>
    <w:rsid w:val="00230DD7"/>
    <w:rsid w:val="002774E2"/>
    <w:rsid w:val="00277D8B"/>
    <w:rsid w:val="00342893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41F8A"/>
    <w:rsid w:val="00465C7C"/>
    <w:rsid w:val="00475493"/>
    <w:rsid w:val="0048195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5E3ECF"/>
    <w:rsid w:val="00617C26"/>
    <w:rsid w:val="006209FE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44F4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47484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44D25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2A7"/>
  <w15:docId w15:val="{CD076BAF-77A2-4608-9987-9B92FE1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8B36-B86A-4F6A-AA44-A463BDC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2018-07-26T11:32:00Z</cp:lastPrinted>
  <dcterms:created xsi:type="dcterms:W3CDTF">2021-01-30T08:38:00Z</dcterms:created>
  <dcterms:modified xsi:type="dcterms:W3CDTF">2021-01-30T08:38:00Z</dcterms:modified>
</cp:coreProperties>
</file>